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820" w:right="-1"/>
        <w:jc w:val="center"/>
        <w:spacing w:after="0" w:line="360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№ 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820" w:right="-1"/>
        <w:jc w:val="center"/>
        <w:spacing w:after="0" w:line="360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Требованиям к перечню и составу документации, исходным кодам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820" w:right="-1"/>
        <w:jc w:val="center"/>
        <w:spacing w:after="0" w:line="360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дистрибутивам информационных систем, сдаваемых в Фонд алгоритмов и программ Федерального казначейства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820" w:right="-1"/>
        <w:jc w:val="center"/>
        <w:spacing w:after="0" w:line="360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Версия 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103" w:right="-1"/>
        <w:jc w:val="center"/>
        <w:spacing w:after="0" w:line="36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103" w:right="-1"/>
        <w:jc w:val="center"/>
        <w:spacing w:after="0" w:line="36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103" w:right="-1"/>
        <w:jc w:val="center"/>
        <w:spacing w:after="0" w:line="36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103" w:right="-1"/>
        <w:jc w:val="center"/>
        <w:spacing w:after="0" w:line="36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103" w:right="-1"/>
        <w:jc w:val="center"/>
        <w:spacing w:after="0" w:line="36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103" w:right="-1"/>
        <w:jc w:val="center"/>
        <w:spacing w:after="0" w:line="36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103" w:right="-1"/>
        <w:jc w:val="center"/>
        <w:spacing w:after="0" w:line="36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103" w:right="-1"/>
        <w:jc w:val="center"/>
        <w:spacing w:after="0" w:line="36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935"/>
        <w:spacing w:before="0" w:after="0" w:line="360" w:lineRule="atLeast"/>
        <w:rPr>
          <w:rFonts w:ascii="Times New Roman" w:hAnsi="Times New Roman"/>
          <w:smallCaps w:val="0"/>
          <w:lang w:val="ru-RU"/>
        </w:rPr>
      </w:pPr>
      <w:r>
        <w:rPr>
          <w:rFonts w:ascii="Times New Roman" w:hAnsi="Times New Roman"/>
          <w:smallCaps w:val="0"/>
          <w:lang w:val="ru-RU"/>
        </w:rPr>
        <w:t xml:space="preserve">Требования к</w:t>
      </w:r>
      <w:r>
        <w:rPr>
          <w:rFonts w:ascii="Times New Roman" w:hAnsi="Times New Roman"/>
          <w:smallCaps w:val="0"/>
          <w:lang w:val="ru-RU"/>
        </w:rPr>
        <w:t xml:space="preserve"> </w:t>
      </w:r>
      <w:r>
        <w:rPr>
          <w:rFonts w:ascii="Times New Roman" w:hAnsi="Times New Roman"/>
          <w:smallCaps w:val="0"/>
          <w:lang w:val="ru-RU"/>
        </w:rPr>
        <w:t xml:space="preserve">содержанию </w:t>
      </w:r>
      <w:r>
        <w:rPr>
          <w:rFonts w:ascii="Times New Roman" w:hAnsi="Times New Roman"/>
          <w:smallCaps w:val="0"/>
          <w:lang w:val="ru-RU"/>
        </w:rPr>
        <w:t xml:space="preserve">документ</w:t>
      </w:r>
      <w:r>
        <w:rPr>
          <w:rFonts w:ascii="Times New Roman" w:hAnsi="Times New Roman"/>
          <w:smallCaps w:val="0"/>
          <w:lang w:val="ru-RU"/>
        </w:rPr>
        <w:t xml:space="preserve">ов</w:t>
      </w:r>
      <w:r>
        <w:rPr>
          <w:rFonts w:ascii="Times New Roman" w:hAnsi="Times New Roman"/>
          <w:smallCaps w:val="0"/>
          <w:lang w:val="ru-RU"/>
        </w:rPr>
        <w:t xml:space="preserve"> по</w:t>
      </w:r>
      <w:r>
        <w:rPr>
          <w:rFonts w:ascii="Times New Roman" w:hAnsi="Times New Roman"/>
          <w:smallCaps w:val="0"/>
          <w:lang w:val="ru-RU"/>
        </w:rPr>
        <w:t xml:space="preserve"> защите информации</w:t>
      </w:r>
      <w:r>
        <w:rPr>
          <w:rFonts w:ascii="Times New Roman" w:hAnsi="Times New Roman"/>
          <w:smallCaps w:val="0"/>
        </w:rPr>
        <w:t xml:space="preserve"> </w:t>
      </w:r>
      <w:r>
        <w:rPr>
          <w:rFonts w:ascii="Times New Roman" w:hAnsi="Times New Roman"/>
          <w:smallCaps w:val="0"/>
          <w:lang w:val="ru-RU"/>
        </w:rPr>
        <w:t xml:space="preserve">информационных </w:t>
      </w:r>
      <w:r>
        <w:rPr>
          <w:rFonts w:ascii="Times New Roman" w:hAnsi="Times New Roman"/>
          <w:smallCaps w:val="0"/>
        </w:rPr>
        <w:t xml:space="preserve">систем Федерального казначейства</w:t>
      </w:r>
      <w:r>
        <w:rPr>
          <w:rFonts w:ascii="Times New Roman" w:hAnsi="Times New Roman"/>
          <w:smallCaps w:val="0"/>
          <w:lang w:val="ru-RU"/>
        </w:rPr>
        <w:t xml:space="preserve"> </w:t>
      </w:r>
      <w:r>
        <w:rPr>
          <w:rFonts w:ascii="Times New Roman" w:hAnsi="Times New Roman"/>
          <w:smallCaps w:val="0"/>
          <w:lang w:val="ru-RU"/>
        </w:rPr>
        <w:br/>
      </w:r>
      <w:r>
        <w:rPr>
          <w:rFonts w:ascii="Times New Roman" w:hAnsi="Times New Roman"/>
          <w:smallCaps w:val="0"/>
          <w:lang w:val="ru-RU"/>
        </w:rPr>
        <w:t xml:space="preserve">и государственных информационных систем, оператором которых является Федеральное казначейство</w:t>
      </w:r>
      <w:r>
        <w:rPr>
          <w:rFonts w:ascii="Times New Roman" w:hAnsi="Times New Roman"/>
          <w:smallCaps w:val="0"/>
          <w:lang w:val="ru-RU"/>
        </w:rPr>
      </w:r>
      <w:r>
        <w:rPr>
          <w:rFonts w:ascii="Times New Roman" w:hAnsi="Times New Roman"/>
          <w:smallCaps w:val="0"/>
          <w:lang w:val="ru-RU"/>
        </w:rPr>
      </w:r>
    </w:p>
    <w:p>
      <w:pPr>
        <w:ind w:left="5103" w:right="-1"/>
        <w:jc w:val="center"/>
        <w:spacing w:after="0" w:line="36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103" w:right="-1"/>
        <w:jc w:val="center"/>
        <w:spacing w:after="0" w:line="36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103" w:right="-1"/>
        <w:jc w:val="center"/>
        <w:spacing w:after="0" w:line="36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103" w:right="-1"/>
        <w:jc w:val="center"/>
        <w:spacing w:after="0" w:line="36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103" w:right="-1"/>
        <w:jc w:val="center"/>
        <w:spacing w:after="0" w:line="36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103" w:right="-1"/>
        <w:jc w:val="center"/>
        <w:spacing w:after="0" w:line="36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</w:pPr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939"/>
        <w:numPr>
          <w:ilvl w:val="0"/>
          <w:numId w:val="3"/>
        </w:numPr>
        <w:spacing w:after="0" w:line="360" w:lineRule="auto"/>
        <w:tabs>
          <w:tab w:val="left" w:pos="993" w:leader="none"/>
        </w:tabs>
        <w:rPr>
          <w:b/>
          <w:color w:val="000000"/>
          <w:szCs w:val="28"/>
        </w:rPr>
      </w:pPr>
      <w:r>
        <w:rPr>
          <w:b/>
          <w:szCs w:val="28"/>
        </w:rPr>
        <w:t xml:space="preserve">Акт классификации государственной информационной системы</w:t>
      </w:r>
      <w:r>
        <w:rPr>
          <w:b/>
          <w:color w:val="000000"/>
          <w:szCs w:val="28"/>
        </w:rPr>
      </w:r>
      <w:r>
        <w:rPr>
          <w:b/>
          <w:color w:val="000000"/>
          <w:szCs w:val="28"/>
        </w:rPr>
      </w:r>
    </w:p>
    <w:p>
      <w:pPr>
        <w:pStyle w:val="938"/>
        <w:ind w:left="0" w:firstLine="709"/>
        <w:jc w:val="both"/>
        <w:spacing w:after="0" w:line="360" w:lineRule="auto"/>
        <w:tabs>
          <w:tab w:val="right" w:pos="709" w:leader="none"/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Акт классификации государственной информационной системы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по требованиям защиты информации должен быть оформлен в соответствии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с Требованиями по защите информации, не составляющей государственную тайну, содержащейся в государственных информационных системах, утверждёнными приказом ФСТЭК России от 11.02.2013 № 17, и содержать, как минимум, следующую информацию: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правовое основание отнесения информационной системы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к государственным информационным системам;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степень возможного ущерба (высокая, средняя, низкая) от нарушения конфиде</w:t>
      </w:r>
      <w:r>
        <w:rPr>
          <w:rFonts w:ascii="Times New Roman" w:hAnsi="Times New Roman"/>
          <w:color w:val="000000"/>
          <w:sz w:val="28"/>
          <w:szCs w:val="28"/>
        </w:rPr>
        <w:t xml:space="preserve">нциальности (неправомерные доступ, копирование, предоставление или распространение), целостности (неправомерные уничтожение или модифицирование), доступности (неправомерное блокирование) информации при её обработке в государственной информационной системе;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масштаб системы (федеральный, региональный, объектовый);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предлагаемый к установлению класс защищённости государственной информационной системы;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оценк</w:t>
      </w:r>
      <w:r>
        <w:rPr>
          <w:rFonts w:ascii="Times New Roman" w:hAnsi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необходимости сегментации государственной информационной системы и раздельной классификации её сегментов;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оценк</w:t>
      </w:r>
      <w:r>
        <w:rPr>
          <w:rFonts w:ascii="Times New Roman" w:hAnsi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необходимости применении мер защиты информации, обеспечивающих защиту от угроз безопасности информации, реализуемых </w:t>
      </w:r>
      <w:r>
        <w:rPr>
          <w:rFonts w:ascii="Times New Roman" w:hAnsi="Times New Roman"/>
          <w:color w:val="000000"/>
          <w:sz w:val="28"/>
          <w:szCs w:val="28"/>
        </w:rPr>
        <w:t xml:space="preserve">нарушителями с более высоким потенциалом, чем соответствует предлагаемому к установлению классу защищённости (при необходимости).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9"/>
        <w:numPr>
          <w:ilvl w:val="0"/>
          <w:numId w:val="3"/>
        </w:numPr>
        <w:spacing w:after="0" w:line="360" w:lineRule="auto"/>
        <w:tabs>
          <w:tab w:val="left" w:pos="993" w:leader="none"/>
        </w:tabs>
        <w:rPr>
          <w:b/>
          <w:szCs w:val="28"/>
        </w:rPr>
      </w:pPr>
      <w:r>
        <w:rPr>
          <w:b/>
          <w:szCs w:val="28"/>
        </w:rPr>
        <w:t xml:space="preserve">Акт оценки уровня защищённости персональных данных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38"/>
        <w:ind w:left="0" w:firstLine="709"/>
        <w:jc w:val="both"/>
        <w:spacing w:after="0" w:line="360" w:lineRule="auto"/>
        <w:tabs>
          <w:tab w:val="right" w:pos="709" w:leader="none"/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Акт оценки уровня защищённости персональных данных при их обработке в информационной системе персональных данных в должен быть оформлен в соответствии с Требованиями к защите персональных данных при их обработке в информационных системах перс</w:t>
      </w:r>
      <w:r>
        <w:rPr>
          <w:rFonts w:ascii="Times New Roman" w:hAnsi="Times New Roman"/>
          <w:color w:val="000000"/>
          <w:sz w:val="28"/>
          <w:szCs w:val="28"/>
        </w:rPr>
        <w:t xml:space="preserve">ональных данных, утверждёнными п</w:t>
      </w:r>
      <w:r>
        <w:rPr>
          <w:rFonts w:ascii="Times New Roman" w:hAnsi="Times New Roman"/>
          <w:color w:val="000000"/>
          <w:sz w:val="28"/>
          <w:szCs w:val="28"/>
        </w:rPr>
        <w:t xml:space="preserve">остановлением Правительства Российской Федерации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от 01.11.2012 № 1119, и содержать, как минимум, следующую информацию: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основание отнесения информационной системы к информационным системам персональных данных;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тип актуальных для информационной системы персональных данных угроз (первый, второй, третий);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количество субъектов персональных данных, персональные данные которых обрабатываются в информационной системе персональных данных (до 100 000, более чем 100 000);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категории обрабатываемых персональных данных (специальные, биометрические, общедоступные, иные);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предлагаемый к установлению уровень защищённости персональных данных при их обработке в информационной системе персональных данных.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9"/>
        <w:numPr>
          <w:ilvl w:val="0"/>
          <w:numId w:val="3"/>
        </w:numPr>
        <w:spacing w:after="0" w:line="360" w:lineRule="auto"/>
        <w:tabs>
          <w:tab w:val="left" w:pos="993" w:leader="none"/>
        </w:tabs>
        <w:rPr>
          <w:b/>
          <w:szCs w:val="28"/>
        </w:rPr>
      </w:pPr>
      <w:r>
        <w:rPr>
          <w:b/>
          <w:szCs w:val="28"/>
        </w:rPr>
        <w:t xml:space="preserve">Акт классификации информационной системы общего пользования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39"/>
        <w:ind w:firstLine="709"/>
        <w:spacing w:before="0" w:after="0" w:line="360" w:lineRule="auto"/>
        <w:tabs>
          <w:tab w:val="left" w:pos="993" w:leader="none"/>
        </w:tabs>
        <w:rPr>
          <w:szCs w:val="28"/>
        </w:rPr>
      </w:pPr>
      <w:r>
        <w:rPr>
          <w:szCs w:val="28"/>
        </w:rPr>
        <w:t xml:space="preserve">Акт классификации информационной системы общего пользования должен быть оформлен в соответствии с Требованиями о защите информации, содержащейся в информационных системах общего пользования, утверждёнными приказом ФСБ России № 416, ФСТЭК России № 489 </w:t>
      </w:r>
      <w:r>
        <w:rPr>
          <w:szCs w:val="28"/>
        </w:rPr>
        <w:br/>
      </w:r>
      <w:r>
        <w:rPr>
          <w:szCs w:val="28"/>
        </w:rPr>
        <w:t xml:space="preserve">от 31.08.2010, и содержать, как минимум, следующую информацию:</w:t>
      </w:r>
      <w:r>
        <w:rPr>
          <w:szCs w:val="28"/>
        </w:rPr>
      </w:r>
      <w:r>
        <w:rPr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правовое основание отнесения информационной системы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к государственным информационным системам;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правовое основание (либо иное подтверждение) обработки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в информационной системе исключительно общедоступной информации;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правовое основание (либо иное подтверждение) возникновения угроз безопасности Российской Федерации в случае нарушения целостности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и доступности информации, содержащейся в информационной системе;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предлагаемый к установлению класс информационной системы общего пользования.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9"/>
        <w:numPr>
          <w:ilvl w:val="0"/>
          <w:numId w:val="3"/>
        </w:numPr>
        <w:spacing w:after="0" w:line="360" w:lineRule="auto"/>
        <w:tabs>
          <w:tab w:val="left" w:pos="993" w:leader="none"/>
        </w:tabs>
        <w:rPr>
          <w:b/>
          <w:szCs w:val="28"/>
        </w:rPr>
      </w:pPr>
      <w:r>
        <w:rPr>
          <w:b/>
          <w:szCs w:val="28"/>
        </w:rPr>
        <w:t xml:space="preserve">Модель угроз безопасности информации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38"/>
        <w:ind w:left="0" w:firstLine="709"/>
        <w:jc w:val="both"/>
        <w:keepLines/>
        <w:spacing w:after="0" w:line="360" w:lineRule="auto"/>
        <w:tabs>
          <w:tab w:val="left" w:pos="709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С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одержание документа «Модель угроз информационной безопасности» должно соответствовать Требованиям о защите информации, не составляющей государственную тайну, содержащейся в государственных информационных системах, утверждённым приказом ФСТЭК России от 11.0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2.2013 № 17, Методике оценки угроз безопасности информации, утвержденной ФСТЭК России 05.02.2021,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учитывать положения приказа ФСТЭК России от 18.02.2013 № 21.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keepLines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Структура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документа «Модель угроз информационной безопасности» должна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соответствовать приложению № 3 к Методике оценки угроз безопасности информации, утвержденной ФСТЭК России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05.02.2021.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keepLines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качестве исходных данных для определения угроз безопасности информации должен использоваться Банк данных угроз безопасности информации (bdu.fstec.ru).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keepLines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Определение возможностей нарушителя должно быть осуществлено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учётом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классификации ИС по требованиям защиты информации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keepLines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Моделирование угроз должно осуществляться с учётом структурно-функциональных характеристик информационной системы.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keepLines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определения угроз безопасности информации и разработки Модели угроз безопасности информации должны применяться методические документы, разработанные и утвержденные ФСТЭК России.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keepLines/>
        <w:spacing w:after="0" w:line="36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Содержание документа «Модель нарушителя информационной безопасности» должно соответствовать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нормативным правовым актам и методическими документами ФСБ России и включать в том числе: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перечень персональных данных, обрабатываемых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информационной системе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схему информационного взаимодействия с описанием каналов связи, для защиты которых предполагается использовать средства криптографической защиты информации (далее – СКЗИ), с детализацией информационных потоков и объёмов передаваемых персональных данных ме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жду компонентами информационной системы и внешними субъектами с учетом структурно-функциональных характеристик информационной системы, информационных технологий и особенностей функционирования информационной системы;</w:t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предположения о возможностях, которые могут использоваться при создании способов, подготовке и проведении атак, и определение на этой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с учетом типа актуальных угроз требуемого класса СКЗИ;</w:t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определение требуемого класса средств электронной подписи, используемых для подписания электронных документов усиленной квалифицированной электронной подписью.</w:t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</w:p>
    <w:p>
      <w:pPr>
        <w:ind w:firstLine="709"/>
        <w:jc w:val="both"/>
        <w:keepLines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Определение возможностей нарушителя должно быть осуществлено с учётом класса защищённости ИС.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keepLines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Определение требуемого класса СКЗИ должно осуществляется в соответствии с Требованиями о защите информации, содержащейся в государственных информационных системах, утвержденными приказом ФСБ России от 24.10.2022 № 524.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pStyle w:val="939"/>
        <w:numPr>
          <w:ilvl w:val="0"/>
          <w:numId w:val="3"/>
        </w:numPr>
        <w:spacing w:after="0" w:line="360" w:lineRule="auto"/>
        <w:tabs>
          <w:tab w:val="left" w:pos="993" w:leader="none"/>
        </w:tabs>
        <w:rPr>
          <w:b/>
          <w:szCs w:val="28"/>
        </w:rPr>
      </w:pPr>
      <w:r>
        <w:rPr>
          <w:b/>
          <w:szCs w:val="28"/>
        </w:rPr>
        <w:t xml:space="preserve">Техническое задание (Частное техническое задание) </w:t>
      </w:r>
      <w:r>
        <w:rPr>
          <w:b/>
          <w:szCs w:val="28"/>
        </w:rPr>
        <w:t xml:space="preserve"> на создание </w:t>
      </w:r>
      <w:r>
        <w:rPr>
          <w:b/>
          <w:szCs w:val="28"/>
        </w:rPr>
        <w:t xml:space="preserve">(развитие) </w:t>
      </w:r>
      <w:r>
        <w:rPr>
          <w:b/>
          <w:szCs w:val="28"/>
        </w:rPr>
        <w:t xml:space="preserve">системы (подсистемы) защиты информации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38"/>
        <w:ind w:left="0" w:firstLine="709"/>
        <w:jc w:val="both"/>
        <w:keepLines/>
        <w:spacing w:after="0" w:line="360" w:lineRule="auto"/>
        <w:tabs>
          <w:tab w:val="left" w:pos="709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Техническое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задание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(Частное техническое задание)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на соз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дание системы (подсистемы) защиты информации должно быть оформлено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требованиями действующих нормативных правовых актов, методических документов и национальных стандартов Российской Федерации по защите информации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содержать, как минимум, следующую информацию: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цель и задачи обеспечения защиты информации в информационной системе;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класс защищенности информационной системы;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перечень нормативных правовых актов, методических документов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и национальных стандартов, которым должна соответствовать информационная система;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перечень объектов защиты информационной системы;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требования к мерам и средствам защиты информации, применяемым в информационной системе;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стадии (этапы работ) создания системы защиты информационной системы;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требования к поставляемым техническим средствам, программному обеспечению, средствам защиты информации;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требования по квалификации персонала, в том числе по защите информации;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функции заказчика и оператора по обеспечению защиты информации в информационной системе;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требования к защите средств и систем, обеспечивающих функционирование информационной системы (обеспечивающей инфраструктуре).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ребования к защите информации при информационном взаимодействии с иными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информационными системами и информационно-телекоммуникационными сетями, в том числе с информационными системами уполномоченного лица, а также при применении вычислительных ресурсов (мощностей), предоставляемых уполномоченным лицом для обработки информации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  <w:t xml:space="preserve">требования по защите информации, подлежащие реализации в информационно-телекоммуникационной инфраструктуре центра обработки данных</w:t>
      </w:r>
      <w:r>
        <w:rPr>
          <w:rFonts w:ascii="Times New Roman" w:hAnsi="Times New Roman"/>
          <w:color w:val="000000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/>
          <w:color w:val="000000"/>
          <w:sz w:val="28"/>
          <w:szCs w:val="28"/>
          <w14:ligatures w14:val="none"/>
        </w:rPr>
      </w:r>
    </w:p>
    <w:p>
      <w:pPr>
        <w:ind w:firstLine="709"/>
        <w:jc w:val="both"/>
        <w:keepLines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ТЗ (ЧТЗ)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должно содержать требования к средствам защиты информации, определяемые в зависимости от установленного класса защищённости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уровня доверия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актуальных угроз безопасности информации, включённых в Модель угроз безопасности информации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а также требования к </w:t>
      </w:r>
      <w:r>
        <w:rPr>
          <w:rFonts w:ascii="Times New Roman" w:hAnsi="Times New Roman"/>
          <w:color w:val="000000"/>
          <w:sz w:val="28"/>
          <w:szCs w:val="28"/>
        </w:rPr>
        <w:t xml:space="preserve">обновлению, мониторингу, установке, настройке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средств защиты информации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keepLines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случае необходимости использования в информационной системе собственных СКЗИ, не входящих в состав СОБИ ФК, документ «Техническое задание на создание (развитие) системы (подсистемы) защиты информа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ции» или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«Частное техническое задание на создание (развитие) системы (подсистемы) защиты информа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ции»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должен содержать требование о необходимости проведения работ по оценке влияния аппаратных, программно-аппаратных и программных средств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информационной системы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совместно с которыми предполагается штатное функционирование СКЗИ, на выполнение предъявленных 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ним требований в соответствии с Положением о разработке, производстве, реализации и эксплуатации шифровальных (криптографических) средств защиты информации (Положение ПКЗ-2005), утвержденным приказом ФСБ России от 09.02.2005 № 66.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3"/>
        </w:numPr>
        <w:contextualSpacing/>
        <w:jc w:val="both"/>
        <w:keepLines/>
        <w:spacing w:after="0" w:line="360" w:lineRule="auto"/>
        <w:tabs>
          <w:tab w:val="left" w:pos="993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Пояснительная записка к техническому проекту системы (подсистемы) защиты информации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38"/>
        <w:ind w:left="0" w:firstLine="709"/>
        <w:jc w:val="both"/>
        <w:keepLines/>
        <w:spacing w:after="0" w:line="360" w:lineRule="auto"/>
        <w:tabs>
          <w:tab w:val="left" w:pos="709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Пояснительная записка к техническому проекту системы (подсистемы) защиты информации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должна быть оформлена в соответствии с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требованиями действующих нормативных правовых актов, методических документов и национальных стандартов Российской Федерации по защите информации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и содержать, как минимум, следующую информацию: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методы управления доступом (дискреционный, мандатный, ролевой или </w:t>
      </w:r>
      <w:r>
        <w:rPr>
          <w:rFonts w:ascii="Times New Roman" w:hAnsi="Times New Roman"/>
          <w:color w:val="000000"/>
          <w:sz w:val="28"/>
          <w:szCs w:val="28"/>
        </w:rPr>
        <w:t xml:space="preserve">иные методы), типы доступа (чтение, запись, выполнение или иные типы доступа) и правила разграничения доступа субъектов доступа к объектам доступа (на основе списков, меток безопасности, ролей и иных правил), подлежащие реализации в информационной системе;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меры защиты информации, подлежащие реализации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в информационной системе;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  <w:t xml:space="preserve">порядок реализации мер защиты информации, включая </w:t>
      </w:r>
      <w:r>
        <w:rPr>
          <w:rFonts w:ascii="Times New Roman" w:hAnsi="Times New Roman"/>
          <w:color w:val="000000"/>
          <w:sz w:val="28"/>
          <w:szCs w:val="28"/>
        </w:rPr>
        <w:t xml:space="preserve">виды и типы средств защиты информации, обеспечивающие реализацию технических мер защиты информации;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структур</w:t>
      </w:r>
      <w:r>
        <w:rPr>
          <w:rFonts w:ascii="Times New Roman" w:hAnsi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/>
          <w:color w:val="000000"/>
          <w:sz w:val="28"/>
          <w:szCs w:val="28"/>
        </w:rPr>
        <w:t xml:space="preserve"> системы защиты информации информационной системы, включая состав (количество) и места размещения ее элементов;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выбор средств защиты информации, сертифицированных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на соответствие требованиям по безопасности информации, с учетом их стоимости, совместимости с информационными технологиями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и техническими средствами, функций безопасности этих средств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и особенностей их реализации, а также класса защищенности информационной системы;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требования к параметрам настройки программного обеспечения, включая программное обеспечение средств защиты информации, обеспечивающие реализацию мер защиты информации, а также устранение возможных уязвимостей информационной системы, приводящих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к возникновению угроз безопасности информации;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меры защиты информации при информационном взаимодействии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с иными </w:t>
      </w:r>
      <w:r>
        <w:rPr>
          <w:rFonts w:ascii="Times New Roman" w:hAnsi="Times New Roman"/>
          <w:color w:val="000000"/>
          <w:sz w:val="28"/>
          <w:szCs w:val="28"/>
        </w:rPr>
        <w:t xml:space="preserve">информационными системами и информационно-телекоммуникационными сетями, в том числе с информационными системами уполномоченного лица, а также при применении вычислительных ресурсов (мощностей), предоставляемых уполномоченным лицом для обработки информации</w:t>
      </w:r>
      <w:r>
        <w:rPr>
          <w:rFonts w:ascii="Times New Roman" w:hAnsi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меры защиты информации, реализуемые в информационно-телекоммуникационной инфраструктуре центра обработки данных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keepLines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Пояснительная записка к техническому проекту системы (подсистемы) защиты информации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должна быть разработана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Техническим заданием на создание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(развитие)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системы (подсистемы) защиты информации.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3"/>
        </w:numPr>
        <w:contextualSpacing/>
        <w:jc w:val="both"/>
        <w:keepLines/>
        <w:spacing w:after="0" w:line="360" w:lineRule="auto"/>
        <w:tabs>
          <w:tab w:val="left" w:pos="993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Программа и методика предварительных испытаний. Программа и методика опытной эксплуатации. Программа и методика приемочных испытаний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38"/>
        <w:ind w:left="0" w:firstLine="709"/>
        <w:jc w:val="both"/>
        <w:keepLines/>
        <w:spacing w:after="0" w:line="360" w:lineRule="auto"/>
        <w:tabs>
          <w:tab w:val="left" w:pos="709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действующие шаблоны Программ и методик всех видов испытаний сделать следующие дополнения: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программу и методики предварительны</w:t>
      </w:r>
      <w:r>
        <w:rPr>
          <w:rFonts w:ascii="Times New Roman" w:hAnsi="Times New Roman"/>
          <w:color w:val="000000"/>
          <w:sz w:val="28"/>
          <w:szCs w:val="28"/>
        </w:rPr>
        <w:t xml:space="preserve">х испытаний системы защиты информации информационной системы включить проверку работоспособности системы защиты информации информационной системы, а также принятие решения о возможности опытной эксплуатации системы защиты информации информационной системы;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программу и методики опытной эксплуатаций системы защиты информации информационной с</w:t>
      </w:r>
      <w:r>
        <w:rPr>
          <w:rFonts w:ascii="Times New Roman" w:hAnsi="Times New Roman"/>
          <w:color w:val="000000"/>
          <w:sz w:val="28"/>
          <w:szCs w:val="28"/>
        </w:rPr>
        <w:t xml:space="preserve">истемы включить проверку функционирования системы защиты информации информационной системы, в том числе реализованных мер защиты информации, а также готовность пользователей и администраторов к эксплуатации системы защиты информации информационной системы;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программу и методики приемочных испытаний системы защиты информации информационной системы включить проверку выполнения </w:t>
      </w:r>
      <w:r>
        <w:rPr>
          <w:rFonts w:ascii="Times New Roman" w:hAnsi="Times New Roman"/>
          <w:color w:val="000000"/>
          <w:sz w:val="28"/>
          <w:szCs w:val="28"/>
        </w:rPr>
        <w:t xml:space="preserve">требований к системе защиты информации информационной системы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техническим заданием на создание информационной системы и (или) техническим заданием (частным техническим заданием) на создание системы защиты информации информационной системы.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numPr>
          <w:ilvl w:val="0"/>
          <w:numId w:val="3"/>
        </w:numPr>
        <w:contextualSpacing/>
        <w:jc w:val="both"/>
        <w:keepLines/>
        <w:spacing w:after="0" w:line="360" w:lineRule="auto"/>
        <w:tabs>
          <w:tab w:val="left" w:pos="993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Эксплуатационная документация на систему (подсистему) защиты информации информационной системы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38"/>
        <w:ind w:left="0" w:firstLine="709"/>
        <w:jc w:val="both"/>
        <w:keepLines/>
        <w:spacing w:after="0" w:line="360" w:lineRule="auto"/>
        <w:tabs>
          <w:tab w:val="left" w:pos="709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Эксплуатационная документация на систему (подсистему) защиты информации информационной системы должна быть разработана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оформлена в соответствии с техническим заданием на создание информационной системы и (или) техническим заданием (частным техническим заданием) на создание системы защиты информации информационной системы.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360" w:lineRule="auto"/>
        <w:tabs>
          <w:tab w:val="right" w:pos="709" w:leader="none"/>
          <w:tab w:val="right" w:pos="993" w:leader="none"/>
        </w:tabs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Эксплуатационная документация на систему защиты (подсистему) информации информационной системы разрабатывается с учетом ГОСТ 34.601, ГОСТ 34.201 и ГОСТ Р 51624 и должна в том числе содержать описание: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структуры системы защиты информации информационной системы;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состава, мест установки, параметров и порядка настройки средств защиты    информации, программного обеспечения и технических средств;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правил эксплуатации системы защиты информации информационной системы.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numPr>
          <w:ilvl w:val="0"/>
          <w:numId w:val="3"/>
        </w:numPr>
        <w:contextualSpacing/>
        <w:jc w:val="both"/>
        <w:keepLines/>
        <w:spacing w:after="0" w:line="360" w:lineRule="auto"/>
        <w:tabs>
          <w:tab w:val="left" w:pos="993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Организационно-распорядительные документы по защите информации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938"/>
        <w:ind w:left="0" w:firstLine="709"/>
        <w:jc w:val="both"/>
        <w:keepLines/>
        <w:spacing w:after="0" w:line="360" w:lineRule="auto"/>
        <w:tabs>
          <w:tab w:val="left" w:pos="709" w:leader="none"/>
          <w:tab w:val="left" w:pos="993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Разрабатываемые организационно-распорядительные документы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 защите информации должны определять правила и процедуры: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проведения анализа угроз безопасности информации информационной системы;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управления (администрирования) системой защиты информации информационной системы;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выявления инцидентов (одного события или группы событий), которые могут привести к сбоям или нарушению функционирования информационной системы и (или) к возникновению угроз безопасности информации</w:t>
      </w:r>
      <w:r>
        <w:rPr>
          <w:rFonts w:ascii="Times New Roman" w:hAnsi="Times New Roman"/>
          <w:color w:val="000000"/>
          <w:sz w:val="28"/>
          <w:szCs w:val="28"/>
        </w:rPr>
        <w:t xml:space="preserve">, и реагирования на них;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управления конфигурацией аттестованной информационной системы и системы защиты информации информационной системы;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контроля (мониторинга) за обеспечением уровня защищенности информации, содержащейся в информационной системе;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информирования и обучения сотрудников, обеспечивающих эксплуатацию программного обеспечения, технических средств, средств защиты информации информационной системы;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8"/>
        <w:numPr>
          <w:ilvl w:val="0"/>
          <w:numId w:val="1"/>
        </w:numPr>
        <w:ind w:left="0" w:firstLine="709"/>
        <w:jc w:val="both"/>
        <w:spacing w:after="0" w:line="360" w:lineRule="auto"/>
        <w:tabs>
          <w:tab w:val="left" w:pos="993" w:leader="none"/>
        </w:tabs>
      </w:pPr>
      <w:r>
        <w:rPr>
          <w:rFonts w:ascii="Times New Roman" w:hAnsi="Times New Roman"/>
          <w:color w:val="000000"/>
          <w:sz w:val="28"/>
          <w:szCs w:val="28"/>
        </w:rPr>
        <w:t xml:space="preserve">защиты информации при выводе из эксплуатации информационной системы или после принятия решения об окончании обработки информации.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286"/>
      <w:gridCol w:w="5892"/>
      <w:gridCol w:w="1147"/>
    </w:tblGrid>
    <w:tr>
      <w:tblPrEx/>
      <w:trPr>
        <w:cantSplit/>
        <w:trHeight w:val="1168"/>
      </w:trPr>
      <w:tc>
        <w:tcPr>
          <w:tcW w:w="1226" w:type="pct"/>
          <w:vAlign w:val="center"/>
          <w:textDirection w:val="lrTb"/>
          <w:noWrap w:val="false"/>
        </w:tcPr>
        <w:p>
          <w:pPr>
            <w:spacing w:after="0" w:line="240" w:lineRule="auto"/>
            <w:tabs>
              <w:tab w:val="center" w:pos="4677" w:leader="none"/>
              <w:tab w:val="right" w:pos="9355" w:leader="none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</w:rPr>
            <w:t xml:space="preserve">Название документа: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  <w:tc>
        <w:tcPr>
          <w:gridSpan w:val="2"/>
          <w:tcW w:w="3774" w:type="pct"/>
          <w:vAlign w:val="center"/>
          <w:textDirection w:val="lrTb"/>
          <w:noWrap w:val="false"/>
        </w:tcPr>
        <w:p>
          <w:pPr>
            <w:spacing w:after="0" w:line="240" w:lineRule="auto"/>
            <w:tabs>
              <w:tab w:val="center" w:pos="4677" w:leader="none"/>
              <w:tab w:val="right" w:pos="9355" w:leader="none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</w:rPr>
            <w:t xml:space="preserve">Требования к перечню и составу документации, исходным кодам и дистрибутивам информационных систем, сдаваемых в Фонд алгоритмов и программ Федерального казначейства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</w:tr>
    <w:tr>
      <w:tblPrEx/>
      <w:trPr>
        <w:cantSplit/>
        <w:trHeight w:val="326"/>
      </w:trPr>
      <w:tc>
        <w:tcPr>
          <w:tcW w:w="1226" w:type="pct"/>
          <w:vAlign w:val="center"/>
          <w:textDirection w:val="lrTb"/>
          <w:noWrap w:val="false"/>
        </w:tcPr>
        <w:p>
          <w:pPr>
            <w:spacing w:after="0" w:line="240" w:lineRule="auto"/>
            <w:tabs>
              <w:tab w:val="center" w:pos="4677" w:leader="none"/>
              <w:tab w:val="right" w:pos="9355" w:leader="none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  <w:tc>
        <w:tcPr>
          <w:tcW w:w="3159" w:type="pct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tabs>
              <w:tab w:val="center" w:pos="4677" w:leader="none"/>
              <w:tab w:val="right" w:pos="9355" w:leader="none"/>
            </w:tabs>
            <w:rPr>
              <w:rFonts w:ascii="Times New Roman" w:hAnsi="Times New Roman" w:eastAsia="Times New Roman" w:cs="Times New Roman"/>
              <w:sz w:val="24"/>
              <w:szCs w:val="24"/>
              <w:lang w:val="en-US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</w:rPr>
            <w:t xml:space="preserve">Версия документа 6.</w:t>
          </w:r>
          <w:r>
            <w:rPr>
              <w:rFonts w:ascii="Times New Roman" w:hAnsi="Times New Roman" w:eastAsia="Times New Roman" w:cs="Times New Roman"/>
              <w:sz w:val="24"/>
              <w:szCs w:val="24"/>
              <w:lang w:val="en-US"/>
            </w:rPr>
            <w:t xml:space="preserve">1</w:t>
          </w:r>
          <w:r>
            <w:rPr>
              <w:rFonts w:ascii="Times New Roman" w:hAnsi="Times New Roman" w:eastAsia="Times New Roman" w:cs="Times New Roman"/>
              <w:sz w:val="24"/>
              <w:szCs w:val="24"/>
              <w:lang w:val="en-US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  <w:lang w:val="en-US"/>
            </w:rPr>
          </w:r>
        </w:p>
      </w:tc>
      <w:tc>
        <w:tcPr>
          <w:tcW w:w="615" w:type="pct"/>
          <w:textDirection w:val="lrTb"/>
          <w:noWrap w:val="false"/>
        </w:tcPr>
        <w:p>
          <w:pPr>
            <w:jc w:val="center"/>
            <w:spacing w:after="0" w:line="240" w:lineRule="auto"/>
            <w:tabs>
              <w:tab w:val="center" w:pos="4677" w:leader="none"/>
              <w:tab w:val="right" w:pos="9355" w:leader="none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</w:rPr>
            <w:t xml:space="preserve">Стр. 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instrText xml:space="preserve">PAGE   \* MERGEFORMAT</w:instrTex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 xml:space="preserve">2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</w:tr>
  </w:tbl>
  <w:p>
    <w:pPr>
      <w:pStyle w:val="94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1429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1069" w:hanging="360"/>
      </w:pPr>
      <w:rPr>
        <w:rFonts w:hint="default" w:ascii="Courier New" w:hAnsi="Courier New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1789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1429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1789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149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432"/>
      </w:pPr>
      <w:rPr>
        <w:rFonts w:hint="default"/>
        <w:b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350" w:hanging="648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149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149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149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149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7">
    <w:name w:val="Heading 1"/>
    <w:basedOn w:val="931"/>
    <w:next w:val="931"/>
    <w:link w:val="7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8">
    <w:name w:val="Heading 1 Char"/>
    <w:basedOn w:val="932"/>
    <w:link w:val="757"/>
    <w:uiPriority w:val="9"/>
    <w:rPr>
      <w:rFonts w:ascii="Arial" w:hAnsi="Arial" w:eastAsia="Arial" w:cs="Arial"/>
      <w:sz w:val="40"/>
      <w:szCs w:val="40"/>
    </w:rPr>
  </w:style>
  <w:style w:type="paragraph" w:styleId="759">
    <w:name w:val="Heading 2"/>
    <w:basedOn w:val="931"/>
    <w:next w:val="931"/>
    <w:link w:val="7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0">
    <w:name w:val="Heading 2 Char"/>
    <w:basedOn w:val="932"/>
    <w:link w:val="759"/>
    <w:uiPriority w:val="9"/>
    <w:rPr>
      <w:rFonts w:ascii="Arial" w:hAnsi="Arial" w:eastAsia="Arial" w:cs="Arial"/>
      <w:sz w:val="34"/>
    </w:rPr>
  </w:style>
  <w:style w:type="paragraph" w:styleId="761">
    <w:name w:val="Heading 3"/>
    <w:basedOn w:val="931"/>
    <w:next w:val="931"/>
    <w:link w:val="7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2">
    <w:name w:val="Heading 3 Char"/>
    <w:basedOn w:val="932"/>
    <w:link w:val="761"/>
    <w:uiPriority w:val="9"/>
    <w:rPr>
      <w:rFonts w:ascii="Arial" w:hAnsi="Arial" w:eastAsia="Arial" w:cs="Arial"/>
      <w:sz w:val="30"/>
      <w:szCs w:val="30"/>
    </w:rPr>
  </w:style>
  <w:style w:type="paragraph" w:styleId="763">
    <w:name w:val="Heading 4"/>
    <w:basedOn w:val="931"/>
    <w:next w:val="931"/>
    <w:link w:val="7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4">
    <w:name w:val="Heading 4 Char"/>
    <w:basedOn w:val="932"/>
    <w:link w:val="763"/>
    <w:uiPriority w:val="9"/>
    <w:rPr>
      <w:rFonts w:ascii="Arial" w:hAnsi="Arial" w:eastAsia="Arial" w:cs="Arial"/>
      <w:b/>
      <w:bCs/>
      <w:sz w:val="26"/>
      <w:szCs w:val="26"/>
    </w:rPr>
  </w:style>
  <w:style w:type="paragraph" w:styleId="765">
    <w:name w:val="Heading 5"/>
    <w:basedOn w:val="931"/>
    <w:next w:val="931"/>
    <w:link w:val="7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6">
    <w:name w:val="Heading 5 Char"/>
    <w:basedOn w:val="932"/>
    <w:link w:val="765"/>
    <w:uiPriority w:val="9"/>
    <w:rPr>
      <w:rFonts w:ascii="Arial" w:hAnsi="Arial" w:eastAsia="Arial" w:cs="Arial"/>
      <w:b/>
      <w:bCs/>
      <w:sz w:val="24"/>
      <w:szCs w:val="24"/>
    </w:rPr>
  </w:style>
  <w:style w:type="paragraph" w:styleId="767">
    <w:name w:val="Heading 6"/>
    <w:basedOn w:val="931"/>
    <w:next w:val="931"/>
    <w:link w:val="7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8">
    <w:name w:val="Heading 6 Char"/>
    <w:basedOn w:val="932"/>
    <w:link w:val="767"/>
    <w:uiPriority w:val="9"/>
    <w:rPr>
      <w:rFonts w:ascii="Arial" w:hAnsi="Arial" w:eastAsia="Arial" w:cs="Arial"/>
      <w:b/>
      <w:bCs/>
      <w:sz w:val="22"/>
      <w:szCs w:val="22"/>
    </w:rPr>
  </w:style>
  <w:style w:type="paragraph" w:styleId="769">
    <w:name w:val="Heading 7"/>
    <w:basedOn w:val="931"/>
    <w:next w:val="931"/>
    <w:link w:val="7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0">
    <w:name w:val="Heading 7 Char"/>
    <w:basedOn w:val="932"/>
    <w:link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1">
    <w:name w:val="Heading 8"/>
    <w:basedOn w:val="931"/>
    <w:next w:val="931"/>
    <w:link w:val="7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2">
    <w:name w:val="Heading 8 Char"/>
    <w:basedOn w:val="932"/>
    <w:link w:val="771"/>
    <w:uiPriority w:val="9"/>
    <w:rPr>
      <w:rFonts w:ascii="Arial" w:hAnsi="Arial" w:eastAsia="Arial" w:cs="Arial"/>
      <w:i/>
      <w:iCs/>
      <w:sz w:val="22"/>
      <w:szCs w:val="22"/>
    </w:rPr>
  </w:style>
  <w:style w:type="paragraph" w:styleId="773">
    <w:name w:val="Heading 9"/>
    <w:basedOn w:val="931"/>
    <w:next w:val="931"/>
    <w:link w:val="7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4">
    <w:name w:val="Heading 9 Char"/>
    <w:basedOn w:val="932"/>
    <w:link w:val="773"/>
    <w:uiPriority w:val="9"/>
    <w:rPr>
      <w:rFonts w:ascii="Arial" w:hAnsi="Arial" w:eastAsia="Arial" w:cs="Arial"/>
      <w:i/>
      <w:iCs/>
      <w:sz w:val="21"/>
      <w:szCs w:val="21"/>
    </w:rPr>
  </w:style>
  <w:style w:type="paragraph" w:styleId="775">
    <w:name w:val="No Spacing"/>
    <w:uiPriority w:val="1"/>
    <w:qFormat/>
    <w:pPr>
      <w:spacing w:before="0" w:after="0" w:line="240" w:lineRule="auto"/>
    </w:pPr>
  </w:style>
  <w:style w:type="character" w:styleId="776">
    <w:name w:val="Title Char"/>
    <w:basedOn w:val="932"/>
    <w:link w:val="936"/>
    <w:uiPriority w:val="10"/>
    <w:rPr>
      <w:sz w:val="48"/>
      <w:szCs w:val="48"/>
    </w:rPr>
  </w:style>
  <w:style w:type="paragraph" w:styleId="777">
    <w:name w:val="Subtitle"/>
    <w:basedOn w:val="931"/>
    <w:next w:val="931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>
    <w:name w:val="Subtitle Char"/>
    <w:basedOn w:val="932"/>
    <w:link w:val="777"/>
    <w:uiPriority w:val="11"/>
    <w:rPr>
      <w:sz w:val="24"/>
      <w:szCs w:val="24"/>
    </w:rPr>
  </w:style>
  <w:style w:type="paragraph" w:styleId="779">
    <w:name w:val="Quote"/>
    <w:basedOn w:val="931"/>
    <w:next w:val="931"/>
    <w:link w:val="780"/>
    <w:uiPriority w:val="29"/>
    <w:qFormat/>
    <w:pPr>
      <w:ind w:left="720" w:right="720"/>
    </w:pPr>
    <w:rPr>
      <w:i/>
    </w:rPr>
  </w:style>
  <w:style w:type="character" w:styleId="780">
    <w:name w:val="Quote Char"/>
    <w:link w:val="779"/>
    <w:uiPriority w:val="29"/>
    <w:rPr>
      <w:i/>
    </w:rPr>
  </w:style>
  <w:style w:type="paragraph" w:styleId="781">
    <w:name w:val="Intense Quote"/>
    <w:basedOn w:val="931"/>
    <w:next w:val="931"/>
    <w:link w:val="7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>
    <w:name w:val="Intense Quote Char"/>
    <w:link w:val="781"/>
    <w:uiPriority w:val="30"/>
    <w:rPr>
      <w:i/>
    </w:rPr>
  </w:style>
  <w:style w:type="character" w:styleId="783">
    <w:name w:val="Header Char"/>
    <w:basedOn w:val="932"/>
    <w:link w:val="940"/>
    <w:uiPriority w:val="99"/>
  </w:style>
  <w:style w:type="character" w:styleId="784">
    <w:name w:val="Footer Char"/>
    <w:basedOn w:val="932"/>
    <w:link w:val="942"/>
    <w:uiPriority w:val="99"/>
  </w:style>
  <w:style w:type="paragraph" w:styleId="785">
    <w:name w:val="Caption"/>
    <w:basedOn w:val="931"/>
    <w:next w:val="9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6">
    <w:name w:val="Caption Char"/>
    <w:basedOn w:val="785"/>
    <w:link w:val="942"/>
    <w:uiPriority w:val="99"/>
  </w:style>
  <w:style w:type="table" w:styleId="787">
    <w:name w:val="Table Grid"/>
    <w:basedOn w:val="9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Table Grid Light"/>
    <w:basedOn w:val="9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Plain Table 1"/>
    <w:basedOn w:val="9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2"/>
    <w:basedOn w:val="9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2">
    <w:name w:val="Plain Table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Plain Table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4">
    <w:name w:val="Grid Table 1 Light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4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6">
    <w:name w:val="Grid Table 4 - Accent 1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7">
    <w:name w:val="Grid Table 4 - Accent 2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Grid Table 4 - Accent 3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9">
    <w:name w:val="Grid Table 4 - Accent 4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Grid Table 4 - Accent 5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1">
    <w:name w:val="Grid Table 4 - Accent 6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2">
    <w:name w:val="Grid Table 5 Dark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3">
    <w:name w:val="Grid Table 5 Dark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6">
    <w:name w:val="Grid Table 5 Dark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9">
    <w:name w:val="Grid Table 6 Colorful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0">
    <w:name w:val="Grid Table 6 Colorful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1">
    <w:name w:val="Grid Table 6 Colorful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2">
    <w:name w:val="Grid Table 6 Colorful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3">
    <w:name w:val="Grid Table 6 Colorful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4">
    <w:name w:val="Grid Table 6 Colorful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6 Colorful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6">
    <w:name w:val="Grid Table 7 Colorful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1">
    <w:name w:val="List Table 2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2">
    <w:name w:val="List Table 2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3">
    <w:name w:val="List Table 2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4">
    <w:name w:val="List Table 2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5">
    <w:name w:val="List Table 2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6">
    <w:name w:val="List Table 2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7">
    <w:name w:val="List Table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5 Dark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6 Colorful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9">
    <w:name w:val="List Table 6 Colorful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0">
    <w:name w:val="List Table 6 Colorful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1">
    <w:name w:val="List Table 6 Colorful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2">
    <w:name w:val="List Table 6 Colorful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3">
    <w:name w:val="List Table 6 Colorful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4">
    <w:name w:val="List Table 6 Colorful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5">
    <w:name w:val="List Table 7 Colorful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6">
    <w:name w:val="List Table 7 Colorful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7">
    <w:name w:val="List Table 7 Colorful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8">
    <w:name w:val="List Table 7 Colorful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9">
    <w:name w:val="List Table 7 Colorful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0">
    <w:name w:val="List Table 7 Colorful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91">
    <w:name w:val="List Table 7 Colorful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92">
    <w:name w:val="Lined - Accent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3">
    <w:name w:val="Lined - Accent 1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4">
    <w:name w:val="Lined - Accent 2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5">
    <w:name w:val="Lined - Accent 3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6">
    <w:name w:val="Lined - Accent 4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7">
    <w:name w:val="Lined - Accent 5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8">
    <w:name w:val="Lined - Accent 6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9">
    <w:name w:val="Bordered &amp; Lined - Accent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0">
    <w:name w:val="Bordered &amp; Lined - Accent 1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1">
    <w:name w:val="Bordered &amp; Lined - Accent 2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2">
    <w:name w:val="Bordered &amp; Lined - Accent 3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3">
    <w:name w:val="Bordered &amp; Lined - Accent 4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4">
    <w:name w:val="Bordered &amp; Lined - Accent 5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5">
    <w:name w:val="Bordered &amp; Lined - Accent 6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6">
    <w:name w:val="Bordered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7">
    <w:name w:val="Bordered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8">
    <w:name w:val="Bordered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9">
    <w:name w:val="Bordered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0">
    <w:name w:val="Bordered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1">
    <w:name w:val="Bordered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2">
    <w:name w:val="Bordered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3">
    <w:name w:val="Hyperlink"/>
    <w:uiPriority w:val="99"/>
    <w:unhideWhenUsed/>
    <w:rPr>
      <w:color w:val="0000ff" w:themeColor="hyperlink"/>
      <w:u w:val="single"/>
    </w:rPr>
  </w:style>
  <w:style w:type="paragraph" w:styleId="914">
    <w:name w:val="footnote text"/>
    <w:basedOn w:val="931"/>
    <w:link w:val="915"/>
    <w:uiPriority w:val="99"/>
    <w:semiHidden/>
    <w:unhideWhenUsed/>
    <w:pPr>
      <w:spacing w:after="40" w:line="240" w:lineRule="auto"/>
    </w:pPr>
    <w:rPr>
      <w:sz w:val="18"/>
    </w:rPr>
  </w:style>
  <w:style w:type="character" w:styleId="915">
    <w:name w:val="Footnote Text Char"/>
    <w:link w:val="914"/>
    <w:uiPriority w:val="99"/>
    <w:rPr>
      <w:sz w:val="18"/>
    </w:rPr>
  </w:style>
  <w:style w:type="character" w:styleId="916">
    <w:name w:val="footnote reference"/>
    <w:basedOn w:val="932"/>
    <w:uiPriority w:val="99"/>
    <w:unhideWhenUsed/>
    <w:rPr>
      <w:vertAlign w:val="superscript"/>
    </w:rPr>
  </w:style>
  <w:style w:type="paragraph" w:styleId="917">
    <w:name w:val="endnote text"/>
    <w:basedOn w:val="931"/>
    <w:link w:val="918"/>
    <w:uiPriority w:val="99"/>
    <w:semiHidden/>
    <w:unhideWhenUsed/>
    <w:pPr>
      <w:spacing w:after="0" w:line="240" w:lineRule="auto"/>
    </w:pPr>
    <w:rPr>
      <w:sz w:val="20"/>
    </w:rPr>
  </w:style>
  <w:style w:type="character" w:styleId="918">
    <w:name w:val="Endnote Text Char"/>
    <w:link w:val="917"/>
    <w:uiPriority w:val="99"/>
    <w:rPr>
      <w:sz w:val="20"/>
    </w:rPr>
  </w:style>
  <w:style w:type="character" w:styleId="919">
    <w:name w:val="endnote reference"/>
    <w:basedOn w:val="932"/>
    <w:uiPriority w:val="99"/>
    <w:semiHidden/>
    <w:unhideWhenUsed/>
    <w:rPr>
      <w:vertAlign w:val="superscript"/>
    </w:rPr>
  </w:style>
  <w:style w:type="paragraph" w:styleId="920">
    <w:name w:val="toc 1"/>
    <w:basedOn w:val="931"/>
    <w:next w:val="931"/>
    <w:uiPriority w:val="39"/>
    <w:unhideWhenUsed/>
    <w:pPr>
      <w:ind w:left="0" w:right="0" w:firstLine="0"/>
      <w:spacing w:after="57"/>
    </w:pPr>
  </w:style>
  <w:style w:type="paragraph" w:styleId="921">
    <w:name w:val="toc 2"/>
    <w:basedOn w:val="931"/>
    <w:next w:val="931"/>
    <w:uiPriority w:val="39"/>
    <w:unhideWhenUsed/>
    <w:pPr>
      <w:ind w:left="283" w:right="0" w:firstLine="0"/>
      <w:spacing w:after="57"/>
    </w:pPr>
  </w:style>
  <w:style w:type="paragraph" w:styleId="922">
    <w:name w:val="toc 3"/>
    <w:basedOn w:val="931"/>
    <w:next w:val="931"/>
    <w:uiPriority w:val="39"/>
    <w:unhideWhenUsed/>
    <w:pPr>
      <w:ind w:left="567" w:right="0" w:firstLine="0"/>
      <w:spacing w:after="57"/>
    </w:pPr>
  </w:style>
  <w:style w:type="paragraph" w:styleId="923">
    <w:name w:val="toc 4"/>
    <w:basedOn w:val="931"/>
    <w:next w:val="931"/>
    <w:uiPriority w:val="39"/>
    <w:unhideWhenUsed/>
    <w:pPr>
      <w:ind w:left="850" w:right="0" w:firstLine="0"/>
      <w:spacing w:after="57"/>
    </w:pPr>
  </w:style>
  <w:style w:type="paragraph" w:styleId="924">
    <w:name w:val="toc 5"/>
    <w:basedOn w:val="931"/>
    <w:next w:val="931"/>
    <w:uiPriority w:val="39"/>
    <w:unhideWhenUsed/>
    <w:pPr>
      <w:ind w:left="1134" w:right="0" w:firstLine="0"/>
      <w:spacing w:after="57"/>
    </w:pPr>
  </w:style>
  <w:style w:type="paragraph" w:styleId="925">
    <w:name w:val="toc 6"/>
    <w:basedOn w:val="931"/>
    <w:next w:val="931"/>
    <w:uiPriority w:val="39"/>
    <w:unhideWhenUsed/>
    <w:pPr>
      <w:ind w:left="1417" w:right="0" w:firstLine="0"/>
      <w:spacing w:after="57"/>
    </w:pPr>
  </w:style>
  <w:style w:type="paragraph" w:styleId="926">
    <w:name w:val="toc 7"/>
    <w:basedOn w:val="931"/>
    <w:next w:val="931"/>
    <w:uiPriority w:val="39"/>
    <w:unhideWhenUsed/>
    <w:pPr>
      <w:ind w:left="1701" w:right="0" w:firstLine="0"/>
      <w:spacing w:after="57"/>
    </w:pPr>
  </w:style>
  <w:style w:type="paragraph" w:styleId="927">
    <w:name w:val="toc 8"/>
    <w:basedOn w:val="931"/>
    <w:next w:val="931"/>
    <w:uiPriority w:val="39"/>
    <w:unhideWhenUsed/>
    <w:pPr>
      <w:ind w:left="1984" w:right="0" w:firstLine="0"/>
      <w:spacing w:after="57"/>
    </w:pPr>
  </w:style>
  <w:style w:type="paragraph" w:styleId="928">
    <w:name w:val="toc 9"/>
    <w:basedOn w:val="931"/>
    <w:next w:val="931"/>
    <w:uiPriority w:val="39"/>
    <w:unhideWhenUsed/>
    <w:pPr>
      <w:ind w:left="2268" w:right="0" w:firstLine="0"/>
      <w:spacing w:after="57"/>
    </w:pPr>
  </w:style>
  <w:style w:type="paragraph" w:styleId="929">
    <w:name w:val="TOC Heading"/>
    <w:uiPriority w:val="39"/>
    <w:unhideWhenUsed/>
  </w:style>
  <w:style w:type="paragraph" w:styleId="930">
    <w:name w:val="table of figures"/>
    <w:basedOn w:val="931"/>
    <w:next w:val="931"/>
    <w:uiPriority w:val="99"/>
    <w:unhideWhenUsed/>
    <w:pPr>
      <w:spacing w:after="0" w:afterAutospacing="0"/>
    </w:pPr>
  </w:style>
  <w:style w:type="paragraph" w:styleId="931" w:default="1">
    <w:name w:val="Normal"/>
    <w:qFormat/>
  </w:style>
  <w:style w:type="character" w:styleId="932" w:default="1">
    <w:name w:val="Default Paragraph Font"/>
    <w:uiPriority w:val="1"/>
    <w:semiHidden/>
    <w:unhideWhenUsed/>
  </w:style>
  <w:style w:type="table" w:styleId="9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4" w:default="1">
    <w:name w:val="No List"/>
    <w:uiPriority w:val="99"/>
    <w:semiHidden/>
    <w:unhideWhenUsed/>
  </w:style>
  <w:style w:type="paragraph" w:styleId="935" w:customStyle="1">
    <w:name w:val="Title-Small"/>
    <w:basedOn w:val="936"/>
    <w:pPr>
      <w:contextualSpacing w:val="0"/>
      <w:jc w:val="center"/>
      <w:spacing w:before="240" w:after="60"/>
    </w:pPr>
    <w:rPr>
      <w:rFonts w:ascii="Cambria" w:hAnsi="Cambria" w:eastAsia="Times New Roman" w:cs="Times New Roman"/>
      <w:b/>
      <w:bCs/>
      <w:smallCaps/>
      <w:spacing w:val="0"/>
      <w:sz w:val="32"/>
      <w:szCs w:val="32"/>
    </w:rPr>
  </w:style>
  <w:style w:type="paragraph" w:styleId="936">
    <w:name w:val="Title"/>
    <w:basedOn w:val="931"/>
    <w:next w:val="931"/>
    <w:link w:val="937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37" w:customStyle="1">
    <w:name w:val="Название Знак"/>
    <w:basedOn w:val="932"/>
    <w:link w:val="936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38">
    <w:name w:val="List Paragraph"/>
    <w:basedOn w:val="93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paragraph" w:styleId="939" w:customStyle="1">
    <w:name w:val="Список маркированный уровень 1"/>
    <w:basedOn w:val="931"/>
    <w:pPr>
      <w:jc w:val="both"/>
      <w:keepLines/>
      <w:spacing w:before="120" w:after="12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0">
    <w:name w:val="Header"/>
    <w:basedOn w:val="931"/>
    <w:link w:val="94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1" w:customStyle="1">
    <w:name w:val="Верхний колонтитул Знак"/>
    <w:basedOn w:val="932"/>
    <w:link w:val="940"/>
    <w:uiPriority w:val="99"/>
  </w:style>
  <w:style w:type="paragraph" w:styleId="942">
    <w:name w:val="Footer"/>
    <w:basedOn w:val="931"/>
    <w:link w:val="9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3" w:customStyle="1">
    <w:name w:val="Нижний колонтитул Знак"/>
    <w:basedOn w:val="932"/>
    <w:link w:val="942"/>
    <w:uiPriority w:val="99"/>
  </w:style>
  <w:style w:type="character" w:styleId="944">
    <w:name w:val="annotation reference"/>
    <w:basedOn w:val="932"/>
    <w:uiPriority w:val="99"/>
    <w:semiHidden/>
    <w:unhideWhenUsed/>
    <w:rPr>
      <w:sz w:val="16"/>
      <w:szCs w:val="16"/>
    </w:rPr>
  </w:style>
  <w:style w:type="paragraph" w:styleId="945">
    <w:name w:val="annotation text"/>
    <w:basedOn w:val="931"/>
    <w:link w:val="94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46" w:customStyle="1">
    <w:name w:val="Текст примечания Знак"/>
    <w:basedOn w:val="932"/>
    <w:link w:val="945"/>
    <w:uiPriority w:val="99"/>
    <w:semiHidden/>
    <w:rPr>
      <w:sz w:val="20"/>
      <w:szCs w:val="20"/>
    </w:rPr>
  </w:style>
  <w:style w:type="paragraph" w:styleId="947">
    <w:name w:val="annotation subject"/>
    <w:basedOn w:val="945"/>
    <w:next w:val="945"/>
    <w:link w:val="948"/>
    <w:uiPriority w:val="99"/>
    <w:semiHidden/>
    <w:unhideWhenUsed/>
    <w:rPr>
      <w:b/>
      <w:bCs/>
    </w:rPr>
  </w:style>
  <w:style w:type="character" w:styleId="948" w:customStyle="1">
    <w:name w:val="Тема примечания Знак"/>
    <w:basedOn w:val="946"/>
    <w:link w:val="947"/>
    <w:uiPriority w:val="99"/>
    <w:semiHidden/>
    <w:rPr>
      <w:b/>
      <w:bCs/>
      <w:sz w:val="20"/>
      <w:szCs w:val="20"/>
    </w:rPr>
  </w:style>
  <w:style w:type="paragraph" w:styleId="949">
    <w:name w:val="Balloon Text"/>
    <w:basedOn w:val="931"/>
    <w:link w:val="95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0" w:customStyle="1">
    <w:name w:val="Текст выноски Знак"/>
    <w:basedOn w:val="932"/>
    <w:link w:val="949"/>
    <w:uiPriority w:val="99"/>
    <w:semiHidden/>
    <w:rPr>
      <w:rFonts w:ascii="Segoe UI" w:hAnsi="Segoe UI" w:cs="Segoe UI"/>
      <w:sz w:val="18"/>
      <w:szCs w:val="18"/>
    </w:rPr>
  </w:style>
  <w:style w:type="paragraph" w:styleId="951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ogenze@roskazna.ru</dc:creator>
  <cp:keywords/>
  <dc:description/>
  <cp:revision>23</cp:revision>
  <dcterms:created xsi:type="dcterms:W3CDTF">2019-09-04T12:07:00Z</dcterms:created>
  <dcterms:modified xsi:type="dcterms:W3CDTF">2024-01-17T14:09:49Z</dcterms:modified>
  <cp:contentStatus/>
</cp:coreProperties>
</file>